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venir" w:cs="Avenir" w:eastAsia="Avenir" w:hAnsi="Avenir"/>
        </w:rPr>
      </w:pPr>
      <w:r w:rsidDel="00000000" w:rsidR="00000000" w:rsidRPr="00000000">
        <w:rPr>
          <w:rtl w:val="0"/>
        </w:rPr>
      </w:r>
    </w:p>
    <w:p w:rsidR="00000000" w:rsidDel="00000000" w:rsidP="00000000" w:rsidRDefault="00000000" w:rsidRPr="00000000" w14:paraId="00000002">
      <w:pPr>
        <w:rPr>
          <w:rFonts w:ascii="Avenir" w:cs="Avenir" w:eastAsia="Avenir" w:hAnsi="Avenir"/>
          <w:color w:val="0070c0"/>
          <w:sz w:val="28"/>
          <w:szCs w:val="28"/>
          <w:u w:val="single"/>
        </w:rPr>
      </w:pPr>
      <w:r w:rsidDel="00000000" w:rsidR="00000000" w:rsidRPr="00000000">
        <w:rPr>
          <w:rFonts w:ascii="Avenir" w:cs="Avenir" w:eastAsia="Avenir" w:hAnsi="Avenir"/>
          <w:color w:val="0070c0"/>
          <w:sz w:val="28"/>
          <w:szCs w:val="28"/>
          <w:u w:val="single"/>
          <w:rtl w:val="0"/>
        </w:rPr>
        <w:t xml:space="preserve">History – Intent, Implementation, Impact</w:t>
      </w:r>
    </w:p>
    <w:tbl>
      <w:tblPr>
        <w:tblStyle w:val="Table1"/>
        <w:tblW w:w="103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94"/>
        <w:tblGridChange w:id="0">
          <w:tblGrid>
            <w:gridCol w:w="10394"/>
          </w:tblGrid>
        </w:tblGridChange>
      </w:tblGrid>
      <w:tr>
        <w:trPr>
          <w:cantSplit w:val="0"/>
          <w:trHeight w:val="63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b w:val="1"/>
                <w:bCs w:val="1"/>
                <w:i w:val="0"/>
                <w:iCs w:val="0"/>
                <w:smallCaps w:val="0"/>
                <w:strike w:val="0"/>
                <w:color w:val="0070c0"/>
                <w:sz w:val="22"/>
                <w:szCs w:val="22"/>
                <w:u w:val="single"/>
                <w:shd w:fill="auto" w:val="clear"/>
                <w:vertAlign w:val="baseline"/>
              </w:rPr>
            </w:pPr>
            <w:r w:rsidDel="00000000" w:rsidR="00000000" w:rsidRPr="00000000">
              <w:rPr>
                <w:rFonts w:ascii="Avenir" w:cs="Avenir" w:eastAsia="Avenir" w:hAnsi="Avenir"/>
                <w:b w:val="1"/>
                <w:bCs w:val="1"/>
                <w:i w:val="0"/>
                <w:iCs w:val="0"/>
                <w:smallCaps w:val="0"/>
                <w:strike w:val="0"/>
                <w:color w:val="0070c0"/>
                <w:sz w:val="22"/>
                <w:szCs w:val="22"/>
                <w:u w:val="single"/>
                <w:shd w:fill="auto" w:val="clear"/>
                <w:vertAlign w:val="baseline"/>
                <w:rtl w:val="0"/>
              </w:rPr>
              <w:t xml:space="preserve">Intent</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3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 xml:space="preserve">At Sutton on the Forest Primary School our history curriculum has been carefully designed to provide a broad and engaging curriculum. We follow the Kapow history sch</w:t>
            </w:r>
            <w:r w:rsidDel="00000000" w:rsidR="00000000" w:rsidRPr="00000000">
              <w:rPr>
                <w:rFonts w:ascii="Avenir" w:cs="Avenir" w:eastAsia="Avenir" w:hAnsi="Avenir"/>
                <w:rtl w:val="0"/>
              </w:rPr>
              <w:t xml:space="preserve">eme but also</w:t>
            </w:r>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 xml:space="preserve"> make full use of the resources in our local area of Sutton on the Forest and York enabling children to develop a deep understanding of the history of their locality.</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r w:rsidDel="00000000" w:rsidR="00000000" w:rsidRPr="00000000">
              <w:rPr>
                <w:rFonts w:ascii="Avenir" w:cs="Avenir" w:eastAsia="Avenir" w:hAnsi="Avenir"/>
                <w:rtl w:val="0"/>
              </w:rPr>
              <w:t xml:space="preserve">We aim to inspire pupils to become curious and analytical thinkers with a broad understanding of the past - in other words, to think like historians. The intention is for pupils to develop the confidence to question and investigate evidence, explore different perspectives and build informed interpretations of events, people and societies.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r w:rsidDel="00000000" w:rsidR="00000000" w:rsidRPr="00000000">
              <w:rPr>
                <w:rFonts w:ascii="Avenir" w:cs="Avenir" w:eastAsia="Avenir" w:hAnsi="Avenir"/>
                <w:rtl w:val="0"/>
              </w:rPr>
              <w:t xml:space="preserve">Our curriculum aims to build pupils’ awareness of how history shapes identities, cultures and communities over time. The goal is to inspire them to become reflective, active citizens who can draw on historical understanding to make sense of the present and contribute thoughtfully to the future.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r w:rsidDel="00000000" w:rsidR="00000000" w:rsidRPr="00000000">
              <w:rPr>
                <w:rFonts w:ascii="Avenir" w:cs="Avenir" w:eastAsia="Avenir" w:hAnsi="Avenir"/>
                <w:rtl w:val="0"/>
              </w:rPr>
              <w:t xml:space="preserve">The history curriculum has been designed based on five strands: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venir" w:cs="Avenir" w:eastAsia="Avenir" w:hAnsi="Avenir"/>
              </w:rPr>
            </w:pPr>
            <w:r w:rsidDel="00000000" w:rsidR="00000000" w:rsidRPr="00000000">
              <w:rPr>
                <w:rFonts w:ascii="Avenir" w:cs="Avenir" w:eastAsia="Avenir" w:hAnsi="Avenir"/>
                <w:rtl w:val="0"/>
              </w:rPr>
              <w:t xml:space="preserve">Topic knowledge</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venir" w:cs="Avenir" w:eastAsia="Avenir" w:hAnsi="Avenir"/>
              </w:rPr>
            </w:pPr>
            <w:r w:rsidDel="00000000" w:rsidR="00000000" w:rsidRPr="00000000">
              <w:rPr>
                <w:rFonts w:ascii="Avenir" w:cs="Avenir" w:eastAsia="Avenir" w:hAnsi="Avenir"/>
                <w:rtl w:val="0"/>
              </w:rPr>
              <w:t xml:space="preserve">Chronological awareness</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venir" w:cs="Avenir" w:eastAsia="Avenir" w:hAnsi="Avenir"/>
              </w:rPr>
            </w:pPr>
            <w:r w:rsidDel="00000000" w:rsidR="00000000" w:rsidRPr="00000000">
              <w:rPr>
                <w:rFonts w:ascii="Avenir" w:cs="Avenir" w:eastAsia="Avenir" w:hAnsi="Avenir"/>
                <w:rtl w:val="0"/>
              </w:rPr>
              <w:t xml:space="preserve">Substantive (abstract) concepts</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venir" w:cs="Avenir" w:eastAsia="Avenir" w:hAnsi="Avenir"/>
              </w:rPr>
            </w:pPr>
            <w:r w:rsidDel="00000000" w:rsidR="00000000" w:rsidRPr="00000000">
              <w:rPr>
                <w:rFonts w:ascii="Avenir" w:cs="Avenir" w:eastAsia="Avenir" w:hAnsi="Avenir"/>
                <w:rtl w:val="0"/>
              </w:rPr>
              <w:t xml:space="preserve">Disciplinary concepts</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venir" w:cs="Avenir" w:eastAsia="Avenir" w:hAnsi="Avenir"/>
              </w:rPr>
            </w:pPr>
            <w:r w:rsidDel="00000000" w:rsidR="00000000" w:rsidRPr="00000000">
              <w:rPr>
                <w:rFonts w:ascii="Avenir" w:cs="Avenir" w:eastAsia="Avenir" w:hAnsi="Avenir"/>
                <w:rtl w:val="0"/>
              </w:rPr>
              <w:t xml:space="preserve">Historical enquiry</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color w:val="394658"/>
                <w:sz w:val="27"/>
                <w:szCs w:val="27"/>
              </w:rPr>
            </w:pPr>
            <w:r w:rsidDel="00000000" w:rsidR="00000000" w:rsidRPr="00000000">
              <w:rPr>
                <w:rFonts w:ascii="Avenir" w:cs="Avenir" w:eastAsia="Avenir" w:hAnsi="Avenir"/>
                <w:rtl w:val="0"/>
              </w:rPr>
              <w:t xml:space="preserve">The history curriculum has been planned with these strands running though each unit, ensuring balanced coverage of the different areas of History and both substantive and disciplinary knowledge.</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b w:val="1"/>
                <w:bCs w:val="1"/>
                <w:i w:val="0"/>
                <w:iCs w:val="0"/>
                <w:smallCaps w:val="0"/>
                <w:strike w:val="0"/>
                <w:color w:val="0070c0"/>
                <w:sz w:val="22"/>
                <w:szCs w:val="22"/>
                <w:u w:val="single"/>
                <w:shd w:fill="auto" w:val="clear"/>
                <w:vertAlign w:val="baseline"/>
              </w:rPr>
            </w:pPr>
            <w:r w:rsidDel="00000000" w:rsidR="00000000" w:rsidRPr="00000000">
              <w:rPr>
                <w:rFonts w:ascii="Avenir" w:cs="Avenir" w:eastAsia="Avenir" w:hAnsi="Avenir"/>
                <w:b w:val="1"/>
                <w:bCs w:val="1"/>
                <w:i w:val="0"/>
                <w:iCs w:val="0"/>
                <w:smallCaps w:val="0"/>
                <w:strike w:val="0"/>
                <w:color w:val="0070c0"/>
                <w:sz w:val="22"/>
                <w:szCs w:val="22"/>
                <w:u w:val="single"/>
                <w:shd w:fill="auto" w:val="clear"/>
                <w:vertAlign w:val="baseline"/>
                <w:rtl w:val="0"/>
              </w:rPr>
              <w:t xml:space="preserve">Implementation</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b w:val="1"/>
                <w:bCs w:val="1"/>
                <w:i w:val="0"/>
                <w:iCs w:val="0"/>
                <w:smallCaps w:val="0"/>
                <w:strike w:val="0"/>
                <w:color w:val="0070c0"/>
                <w:sz w:val="22"/>
                <w:szCs w:val="22"/>
                <w:u w:val="single"/>
                <w:shd w:fill="auto" w:val="clear"/>
                <w:vertAlign w:val="baseline"/>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r w:rsidDel="00000000" w:rsidR="00000000" w:rsidRPr="00000000">
              <w:rPr>
                <w:rFonts w:ascii="Avenir" w:cs="Avenir" w:eastAsia="Avenir" w:hAnsi="Avenir"/>
                <w:rtl w:val="0"/>
              </w:rPr>
              <w:t xml:space="preserve">History lessons are taught for one hour each week, alternating with geography each half term. </w:t>
            </w:r>
            <w:r w:rsidDel="00000000" w:rsidR="00000000" w:rsidRPr="00000000">
              <w:rPr>
                <w:rFonts w:ascii="Avenir" w:cs="Avenir" w:eastAsia="Avenir" w:hAnsi="Avenir"/>
                <w:i w:val="0"/>
                <w:iCs w:val="0"/>
                <w:smallCaps w:val="0"/>
                <w:strike w:val="0"/>
                <w:sz w:val="22"/>
                <w:szCs w:val="22"/>
                <w:u w:val="none"/>
                <w:shd w:fill="auto" w:val="clear"/>
                <w:vertAlign w:val="baseline"/>
                <w:rtl w:val="0"/>
              </w:rPr>
              <w:t xml:space="preserve">All learning starts </w:t>
            </w:r>
            <w:r w:rsidDel="00000000" w:rsidR="00000000" w:rsidRPr="00000000">
              <w:rPr>
                <w:rFonts w:ascii="Avenir" w:cs="Avenir" w:eastAsia="Avenir" w:hAnsi="Avenir"/>
                <w:rtl w:val="0"/>
              </w:rPr>
              <w:t xml:space="preserve">with a recap and recall activity</w:t>
            </w:r>
            <w:r w:rsidDel="00000000" w:rsidR="00000000" w:rsidRPr="00000000">
              <w:rPr>
                <w:rFonts w:ascii="Avenir" w:cs="Avenir" w:eastAsia="Avenir" w:hAnsi="Avenir"/>
                <w:i w:val="0"/>
                <w:iCs w:val="0"/>
                <w:smallCaps w:val="0"/>
                <w:strike w:val="0"/>
                <w:sz w:val="22"/>
                <w:szCs w:val="22"/>
                <w:u w:val="none"/>
                <w:shd w:fill="auto" w:val="clear"/>
                <w:vertAlign w:val="baseline"/>
                <w:rtl w:val="0"/>
              </w:rPr>
              <w:t xml:space="preserve">. </w:t>
            </w:r>
            <w:r w:rsidDel="00000000" w:rsidR="00000000" w:rsidRPr="00000000">
              <w:rPr>
                <w:rFonts w:ascii="Avenir" w:cs="Avenir" w:eastAsia="Avenir" w:hAnsi="Avenir"/>
                <w:rtl w:val="0"/>
              </w:rPr>
              <w:t xml:space="preserve">This helps reinforce key knowledge, activate long-term memory and create connections between past and new learning. Recap and recall activities are varied to keep the start of the lesson engaging while still supporting active recall. In the main part of the lesson, pupils engage in activities that develop their understanding of the learning objective. This includes a mixture of teacher modelling, guided practice and independent or collaborative tasks tailored to support all learners.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r w:rsidDel="00000000" w:rsidR="00000000" w:rsidRPr="00000000">
              <w:rPr>
                <w:rFonts w:ascii="Avenir" w:cs="Avenir" w:eastAsia="Avenir" w:hAnsi="Avenir"/>
                <w:rtl w:val="0"/>
              </w:rPr>
              <w:t xml:space="preserve">Our history lessons</w:t>
            </w:r>
            <w:r w:rsidDel="00000000" w:rsidR="00000000" w:rsidRPr="00000000">
              <w:rPr>
                <w:rFonts w:ascii="Avenir" w:cs="Avenir" w:eastAsia="Avenir" w:hAnsi="Avenir"/>
                <w:rtl w:val="0"/>
              </w:rPr>
              <w:t xml:space="preserve"> incorporate a </w:t>
            </w:r>
            <w:hyperlink r:id="rId7">
              <w:r w:rsidDel="00000000" w:rsidR="00000000" w:rsidRPr="00000000">
                <w:rPr>
                  <w:rFonts w:ascii="Avenir" w:cs="Avenir" w:eastAsia="Avenir" w:hAnsi="Avenir"/>
                  <w:i w:val="1"/>
                  <w:iCs w:val="1"/>
                  <w:rtl w:val="0"/>
                </w:rPr>
                <w:t xml:space="preserve">spiral curriculum</w:t>
              </w:r>
            </w:hyperlink>
            <w:r w:rsidDel="00000000" w:rsidR="00000000" w:rsidRPr="00000000">
              <w:rPr>
                <w:rFonts w:ascii="Avenir" w:cs="Avenir" w:eastAsia="Avenir" w:hAnsi="Avenir"/>
                <w:rtl w:val="0"/>
              </w:rPr>
              <w:t xml:space="preserve"> model, ensuring that pupils revisit and develop their understanding of key themes and concepts as they progress. This approach allows them to make meaningful connections, reinforce their learning and achieve mastery over time.</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bookmarkStart w:colFirst="0" w:colLast="0" w:name="_heading=h.lkhac2omgeev" w:id="0"/>
            <w:bookmarkEnd w:id="0"/>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i w:val="0"/>
                <w:iCs w:val="0"/>
                <w:smallCaps w:val="0"/>
                <w:strike w:val="0"/>
                <w:color w:val="000000"/>
                <w:sz w:val="22"/>
                <w:szCs w:val="22"/>
                <w:u w:val="none"/>
                <w:shd w:fill="auto" w:val="clear"/>
                <w:vertAlign w:val="baseline"/>
              </w:rPr>
            </w:pPr>
            <w:bookmarkStart w:colFirst="0" w:colLast="0" w:name="_heading=h.gjdgxs" w:id="1"/>
            <w:bookmarkEnd w:id="1"/>
            <w:r w:rsidDel="00000000" w:rsidR="00000000" w:rsidRPr="00000000">
              <w:rPr>
                <w:rFonts w:ascii="Avenir" w:cs="Avenir" w:eastAsia="Avenir" w:hAnsi="Avenir"/>
                <w:rtl w:val="0"/>
              </w:rPr>
              <w:t xml:space="preserve">History working</w:t>
            </w:r>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 xml:space="preserve"> walls are displaye</w:t>
            </w:r>
            <w:r w:rsidDel="00000000" w:rsidR="00000000" w:rsidRPr="00000000">
              <w:rPr>
                <w:rFonts w:ascii="Avenir" w:cs="Avenir" w:eastAsia="Avenir" w:hAnsi="Avenir"/>
                <w:rtl w:val="0"/>
              </w:rPr>
              <w:t xml:space="preserve">d</w:t>
            </w:r>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 xml:space="preserve"> in each classroom to</w:t>
            </w:r>
            <w:r w:rsidDel="00000000" w:rsidR="00000000" w:rsidRPr="00000000">
              <w:rPr>
                <w:rFonts w:ascii="Avenir" w:cs="Avenir" w:eastAsia="Avenir" w:hAnsi="Avenir"/>
                <w:rtl w:val="0"/>
              </w:rPr>
              <w:t xml:space="preserve"> show key vocabulary and knowledge and</w:t>
            </w:r>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 xml:space="preserve"> their sequence of learning over </w:t>
            </w:r>
            <w:r w:rsidDel="00000000" w:rsidR="00000000" w:rsidRPr="00000000">
              <w:rPr>
                <w:rFonts w:ascii="Avenir" w:cs="Avenir" w:eastAsia="Avenir" w:hAnsi="Avenir"/>
                <w:rtl w:val="0"/>
              </w:rPr>
              <w:t xml:space="preserve">the course of the unit</w:t>
            </w:r>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 xml:space="preserve">. The </w:t>
            </w:r>
            <w:r w:rsidDel="00000000" w:rsidR="00000000" w:rsidRPr="00000000">
              <w:rPr>
                <w:rFonts w:ascii="Avenir" w:cs="Avenir" w:eastAsia="Avenir" w:hAnsi="Avenir"/>
                <w:rtl w:val="0"/>
              </w:rPr>
              <w:t xml:space="preserve">working wall</w:t>
            </w:r>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 xml:space="preserve"> provides a scaffold for children and helps them to recall their learning over time.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rPr>
            </w:pPr>
            <w:bookmarkStart w:colFirst="0" w:colLast="0" w:name="_heading=h.3r5dxkf71fim" w:id="2"/>
            <w:bookmarkEnd w:id="2"/>
            <w:r w:rsidDel="00000000" w:rsidR="00000000" w:rsidRPr="00000000">
              <w:rPr>
                <w:rtl w:val="0"/>
              </w:rPr>
            </w:r>
          </w:p>
          <w:p w:rsidR="00000000" w:rsidDel="00000000" w:rsidP="00000000" w:rsidRDefault="00000000" w:rsidRPr="00000000" w14:paraId="0000001D">
            <w:pPr>
              <w:rPr>
                <w:rFonts w:ascii="Avenir" w:cs="Avenir" w:eastAsia="Avenir" w:hAnsi="Avenir"/>
              </w:rPr>
            </w:pPr>
            <w:r w:rsidDel="00000000" w:rsidR="00000000" w:rsidRPr="00000000">
              <w:rPr>
                <w:rFonts w:ascii="Avenir" w:cs="Avenir" w:eastAsia="Avenir" w:hAnsi="Avenir"/>
                <w:rtl w:val="0"/>
              </w:rPr>
              <w:t xml:space="preserve">Formative assessment is embedded throughout the history curriculum to ensure that teachers can gauge pupils’ understanding in real time and adapt their teaching accordingly. </w:t>
            </w:r>
          </w:p>
          <w:p w:rsidR="00000000" w:rsidDel="00000000" w:rsidP="00000000" w:rsidRDefault="00000000" w:rsidRPr="00000000" w14:paraId="0000001E">
            <w:pPr>
              <w:rPr>
                <w:rFonts w:ascii="Avenir" w:cs="Avenir" w:eastAsia="Avenir" w:hAnsi="Avenir"/>
              </w:rPr>
            </w:pPr>
            <w:r w:rsidDel="00000000" w:rsidR="00000000" w:rsidRPr="00000000">
              <w:rPr>
                <w:rtl w:val="0"/>
              </w:rPr>
            </w:r>
          </w:p>
          <w:p w:rsidR="00000000" w:rsidDel="00000000" w:rsidP="00000000" w:rsidRDefault="00000000" w:rsidRPr="00000000" w14:paraId="0000001F">
            <w:pPr>
              <w:rPr>
                <w:rFonts w:ascii="Avenir" w:cs="Avenir" w:eastAsia="Avenir" w:hAnsi="Avenir"/>
              </w:rPr>
            </w:pPr>
            <w:r w:rsidDel="00000000" w:rsidR="00000000" w:rsidRPr="00000000">
              <w:rPr>
                <w:rFonts w:ascii="Avenir" w:cs="Avenir" w:eastAsia="Avenir" w:hAnsi="Avenir"/>
                <w:rtl w:val="0"/>
              </w:rPr>
              <w:t xml:space="preserve">Summative assessment is completed at the end of each topic where history objectives have been covered; an objective tracker is completed to inform teachers and school leaders of possible areas for development. Teachers may use the Kapow assessment quizzes and knowledge catchers to inform their summative assessment as well.</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b w:val="1"/>
                <w:bCs w:val="1"/>
                <w:i w:val="0"/>
                <w:iCs w:val="0"/>
                <w:smallCaps w:val="0"/>
                <w:strike w:val="0"/>
                <w:color w:val="000000"/>
                <w:sz w:val="22"/>
                <w:szCs w:val="22"/>
                <w:u w:val="single"/>
                <w:shd w:fill="auto" w:val="clear"/>
                <w:vertAlign w:val="baseline"/>
              </w:rPr>
            </w:pPr>
            <w:r w:rsidDel="00000000" w:rsidR="00000000" w:rsidRPr="00000000">
              <w:rPr>
                <w:rFonts w:ascii="Avenir" w:cs="Avenir" w:eastAsia="Avenir" w:hAnsi="Avenir"/>
                <w:b w:val="1"/>
                <w:bCs w:val="1"/>
                <w:i w:val="0"/>
                <w:iCs w:val="0"/>
                <w:smallCaps w:val="0"/>
                <w:strike w:val="0"/>
                <w:color w:val="0070c0"/>
                <w:sz w:val="22"/>
                <w:szCs w:val="22"/>
                <w:u w:val="single"/>
                <w:shd w:fill="auto" w:val="clear"/>
                <w:vertAlign w:val="baseline"/>
                <w:rtl w:val="0"/>
              </w:rPr>
              <w:t xml:space="preserve">Impact</w:t>
            </w: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rPr>
                <w:rFonts w:ascii="Avenir" w:cs="Avenir" w:eastAsia="Avenir" w:hAnsi="Avenir"/>
                <w:color w:val="212529"/>
              </w:rPr>
            </w:pPr>
            <w:r w:rsidDel="00000000" w:rsidR="00000000" w:rsidRPr="00000000">
              <w:rPr>
                <w:rFonts w:ascii="Avenir" w:cs="Avenir" w:eastAsia="Avenir" w:hAnsi="Avenir"/>
                <w:color w:val="212529"/>
                <w:rtl w:val="0"/>
              </w:rPr>
              <w:t xml:space="preserve">Our history curriculum is high quality, well thought out and is planned to demonstrate progression across the different year groups. We aim to develop ….. historians. This is impact is measured through:</w:t>
              <w:br w:type="textWrapping"/>
            </w:r>
          </w:p>
          <w:p w:rsidR="00000000" w:rsidDel="00000000" w:rsidP="00000000" w:rsidRDefault="00000000" w:rsidRPr="00000000" w14:paraId="00000023">
            <w:pPr>
              <w:numPr>
                <w:ilvl w:val="0"/>
                <w:numId w:val="1"/>
              </w:numPr>
              <w:ind w:left="720" w:hanging="360"/>
              <w:rPr>
                <w:rFonts w:ascii="Avenir" w:cs="Avenir" w:eastAsia="Avenir" w:hAnsi="Avenir"/>
              </w:rPr>
            </w:pPr>
            <w:r w:rsidDel="00000000" w:rsidR="00000000" w:rsidRPr="00000000">
              <w:rPr>
                <w:rFonts w:ascii="Avenir" w:cs="Avenir" w:eastAsia="Avenir" w:hAnsi="Avenir"/>
                <w:rtl w:val="0"/>
              </w:rPr>
              <w:t xml:space="preserve">Pupil voice</w:t>
            </w:r>
          </w:p>
          <w:p w:rsidR="00000000" w:rsidDel="00000000" w:rsidP="00000000" w:rsidRDefault="00000000" w:rsidRPr="00000000" w14:paraId="00000024">
            <w:pPr>
              <w:numPr>
                <w:ilvl w:val="0"/>
                <w:numId w:val="1"/>
              </w:numPr>
              <w:ind w:left="720" w:hanging="360"/>
              <w:rPr>
                <w:rFonts w:ascii="Avenir" w:cs="Avenir" w:eastAsia="Avenir" w:hAnsi="Avenir"/>
              </w:rPr>
            </w:pPr>
            <w:r w:rsidDel="00000000" w:rsidR="00000000" w:rsidRPr="00000000">
              <w:rPr>
                <w:rFonts w:ascii="Avenir" w:cs="Avenir" w:eastAsia="Avenir" w:hAnsi="Avenir"/>
                <w:rtl w:val="0"/>
              </w:rPr>
              <w:t xml:space="preserve">Book scrutinies</w:t>
            </w:r>
          </w:p>
          <w:p w:rsidR="00000000" w:rsidDel="00000000" w:rsidP="00000000" w:rsidRDefault="00000000" w:rsidRPr="00000000" w14:paraId="00000025">
            <w:pPr>
              <w:numPr>
                <w:ilvl w:val="0"/>
                <w:numId w:val="1"/>
              </w:numPr>
              <w:ind w:left="720" w:hanging="360"/>
              <w:rPr>
                <w:rFonts w:ascii="Avenir" w:cs="Avenir" w:eastAsia="Avenir" w:hAnsi="Avenir"/>
              </w:rPr>
            </w:pPr>
            <w:r w:rsidDel="00000000" w:rsidR="00000000" w:rsidRPr="00000000">
              <w:rPr>
                <w:rFonts w:ascii="Avenir" w:cs="Avenir" w:eastAsia="Avenir" w:hAnsi="Avenir"/>
                <w:rtl w:val="0"/>
              </w:rPr>
              <w:t xml:space="preserve">Recording pupil progress after each unit</w:t>
            </w:r>
          </w:p>
          <w:p w:rsidR="00000000" w:rsidDel="00000000" w:rsidP="00000000" w:rsidRDefault="00000000" w:rsidRPr="00000000" w14:paraId="00000026">
            <w:pPr>
              <w:numPr>
                <w:ilvl w:val="0"/>
                <w:numId w:val="1"/>
              </w:numPr>
              <w:ind w:left="720" w:hanging="360"/>
              <w:rPr>
                <w:rFonts w:ascii="Avenir" w:cs="Avenir" w:eastAsia="Avenir" w:hAnsi="Avenir"/>
              </w:rPr>
            </w:pPr>
            <w:r w:rsidDel="00000000" w:rsidR="00000000" w:rsidRPr="00000000">
              <w:rPr>
                <w:rFonts w:ascii="Avenir" w:cs="Avenir" w:eastAsia="Avenir" w:hAnsi="Avenir"/>
                <w:rtl w:val="0"/>
              </w:rPr>
              <w:t xml:space="preserve">Regularly reviewing progress with pupils on a lesson-by-lesson basis</w:t>
            </w:r>
          </w:p>
          <w:p w:rsidR="00000000" w:rsidDel="00000000" w:rsidP="00000000" w:rsidRDefault="00000000" w:rsidRPr="00000000" w14:paraId="00000027">
            <w:pPr>
              <w:rPr>
                <w:rFonts w:ascii="Avenir" w:cs="Avenir" w:eastAsia="Avenir" w:hAnsi="Avenir"/>
              </w:rPr>
            </w:pPr>
            <w:r w:rsidDel="00000000" w:rsidR="00000000" w:rsidRPr="00000000">
              <w:rPr>
                <w:rtl w:val="0"/>
              </w:rPr>
            </w:r>
          </w:p>
          <w:p w:rsidR="00000000" w:rsidDel="00000000" w:rsidP="00000000" w:rsidRDefault="00000000" w:rsidRPr="00000000" w14:paraId="00000028">
            <w:pPr>
              <w:rPr>
                <w:rFonts w:ascii="Avenir" w:cs="Avenir" w:eastAsia="Avenir" w:hAnsi="Avenir"/>
              </w:rPr>
            </w:pPr>
            <w:r w:rsidDel="00000000" w:rsidR="00000000" w:rsidRPr="00000000">
              <w:rPr>
                <w:rFonts w:ascii="Avenir" w:cs="Avenir" w:eastAsia="Avenir" w:hAnsi="Avenir"/>
                <w:rtl w:val="0"/>
              </w:rPr>
              <w:t xml:space="preserve">The impact that the teaching and curriculum has on our pupils can be seen through: </w:t>
            </w:r>
          </w:p>
          <w:p w:rsidR="00000000" w:rsidDel="00000000" w:rsidP="00000000" w:rsidRDefault="00000000" w:rsidRPr="00000000" w14:paraId="00000029">
            <w:pPr>
              <w:rPr>
                <w:rFonts w:ascii="Avenir" w:cs="Avenir" w:eastAsia="Avenir" w:hAnsi="Avenir"/>
              </w:rPr>
            </w:pPr>
            <w:r w:rsidDel="00000000" w:rsidR="00000000" w:rsidRPr="00000000">
              <w:rPr>
                <w:rtl w:val="0"/>
              </w:rPr>
            </w:r>
          </w:p>
          <w:p w:rsidR="00000000" w:rsidDel="00000000" w:rsidP="00000000" w:rsidRDefault="00000000" w:rsidRPr="00000000" w14:paraId="0000002A">
            <w:pPr>
              <w:numPr>
                <w:ilvl w:val="0"/>
                <w:numId w:val="3"/>
              </w:numPr>
              <w:ind w:left="720" w:hanging="360"/>
              <w:rPr>
                <w:rFonts w:ascii="Avenir" w:cs="Avenir" w:eastAsia="Avenir" w:hAnsi="Avenir"/>
              </w:rPr>
            </w:pPr>
            <w:r w:rsidDel="00000000" w:rsidR="00000000" w:rsidRPr="00000000">
              <w:rPr>
                <w:rFonts w:ascii="Avenir" w:cs="Avenir" w:eastAsia="Avenir" w:hAnsi="Avenir"/>
                <w:rtl w:val="0"/>
              </w:rPr>
              <w:t xml:space="preserve">Our children having the confidence to talk about their historical knowledge using subject specific vocabulary.</w:t>
            </w:r>
          </w:p>
          <w:p w:rsidR="00000000" w:rsidDel="00000000" w:rsidP="00000000" w:rsidRDefault="00000000" w:rsidRPr="00000000" w14:paraId="0000002B">
            <w:pPr>
              <w:numPr>
                <w:ilvl w:val="0"/>
                <w:numId w:val="3"/>
              </w:numPr>
              <w:ind w:left="720" w:hanging="360"/>
              <w:rPr>
                <w:rFonts w:ascii="Avenir" w:cs="Avenir" w:eastAsia="Avenir" w:hAnsi="Avenir"/>
              </w:rPr>
            </w:pPr>
            <w:r w:rsidDel="00000000" w:rsidR="00000000" w:rsidRPr="00000000">
              <w:rPr>
                <w:rFonts w:ascii="Avenir" w:cs="Avenir" w:eastAsia="Avenir" w:hAnsi="Avenir"/>
                <w:rtl w:val="0"/>
              </w:rPr>
              <w:t xml:space="preserve">Children being able to recall their learning over time and make links between time periods/significant events.</w:t>
            </w:r>
          </w:p>
          <w:p w:rsidR="00000000" w:rsidDel="00000000" w:rsidP="00000000" w:rsidRDefault="00000000" w:rsidRPr="00000000" w14:paraId="0000002C">
            <w:pPr>
              <w:numPr>
                <w:ilvl w:val="0"/>
                <w:numId w:val="3"/>
              </w:numPr>
              <w:ind w:left="720" w:hanging="360"/>
              <w:rPr>
                <w:rFonts w:ascii="Avenir" w:cs="Avenir" w:eastAsia="Avenir" w:hAnsi="Avenir"/>
              </w:rPr>
            </w:pPr>
            <w:r w:rsidDel="00000000" w:rsidR="00000000" w:rsidRPr="00000000">
              <w:rPr>
                <w:rFonts w:ascii="Avenir" w:cs="Avenir" w:eastAsia="Avenir" w:hAnsi="Avenir"/>
                <w:rtl w:val="0"/>
              </w:rPr>
              <w:t xml:space="preserve">High quality work recorded in books or recorded on seesaw.</w:t>
            </w:r>
          </w:p>
          <w:p w:rsidR="00000000" w:rsidDel="00000000" w:rsidP="00000000" w:rsidRDefault="00000000" w:rsidRPr="00000000" w14:paraId="0000002D">
            <w:pPr>
              <w:rPr>
                <w:rFonts w:ascii="Avenir" w:cs="Avenir" w:eastAsia="Avenir" w:hAnsi="Avenir"/>
              </w:rPr>
            </w:pPr>
            <w:r w:rsidDel="00000000" w:rsidR="00000000" w:rsidRPr="00000000">
              <w:rPr>
                <w:rtl w:val="0"/>
              </w:rPr>
            </w:r>
          </w:p>
          <w:p w:rsidR="00000000" w:rsidDel="00000000" w:rsidP="00000000" w:rsidRDefault="00000000" w:rsidRPr="00000000" w14:paraId="0000002E">
            <w:pPr>
              <w:rPr>
                <w:rFonts w:ascii="Avenir" w:cs="Avenir" w:eastAsia="Avenir" w:hAnsi="Avenir"/>
              </w:rPr>
            </w:pPr>
            <w:r w:rsidDel="00000000" w:rsidR="00000000" w:rsidRPr="00000000">
              <w:rPr>
                <w:rFonts w:ascii="Avenir" w:cs="Avenir" w:eastAsia="Avenir" w:hAnsi="Avenir"/>
                <w:rtl w:val="0"/>
              </w:rPr>
              <w:t xml:space="preserve">The effectiveness of the Kapow History scheme will be assessed regularly by the curriculum lead and senior management, via discussions with staff and children and ensuring children are meeting end of key stage expectations on end of unit assessments.</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i w:val="0"/>
          <w:iCs w:val="0"/>
          <w:smallCaps w:val="0"/>
          <w:strike w:val="0"/>
          <w:color w:val="000000"/>
          <w:sz w:val="22"/>
          <w:szCs w:val="22"/>
          <w:u w:val="none"/>
          <w:shd w:fill="auto" w:val="clear"/>
          <w:vertAlign w:val="baseline"/>
        </w:rPr>
      </w:pPr>
      <w:r w:rsidDel="00000000" w:rsidR="00000000" w:rsidRPr="00000000">
        <w:rPr>
          <w:rtl w:val="0"/>
        </w:rPr>
      </w:r>
    </w:p>
    <w:sectPr>
      <w:headerReference r:id="rId8"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venir"/>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2143125" cy="882015"/>
          <wp:effectExtent b="0" l="0" r="0" t="0"/>
          <wp:docPr descr="https://lh3.googleusercontent.com/ZNpdu4dEIVTYWl68KCA8ZisnubIg2hUcqejYnQbNpilSC55_V2qAf_V-VUtyqWrbxJRI0wAhiLObRITPd5vFSWf6C8TGxBpq9rVmQk6Ts7xdZ84WJg60Vsee6JXJpUHoGm3CCJxDH6Hn-ELG2iNQ7gzFkubxFj8gHaUGmr1U03fkRTKVgdYvKChK-zhcZWAQKxc7mw" id="2" name="image1.png"/>
          <a:graphic>
            <a:graphicData uri="http://schemas.openxmlformats.org/drawingml/2006/picture">
              <pic:pic>
                <pic:nvPicPr>
                  <pic:cNvPr descr="https://lh3.googleusercontent.com/ZNpdu4dEIVTYWl68KCA8ZisnubIg2hUcqejYnQbNpilSC55_V2qAf_V-VUtyqWrbxJRI0wAhiLObRITPd5vFSWf6C8TGxBpq9rVmQk6Ts7xdZ84WJg60Vsee6JXJpUHoGm3CCJxDH6Hn-ELG2iNQ7gzFkubxFj8gHaUGmr1U03fkRTKVgdYvKChK-zhcZWAQKxc7mw" id="0" name="image1.png"/>
                  <pic:cNvPicPr preferRelativeResize="0"/>
                </pic:nvPicPr>
                <pic:blipFill>
                  <a:blip r:embed="rId1"/>
                  <a:srcRect b="0" l="0" r="0" t="0"/>
                  <a:stretch>
                    <a:fillRect/>
                  </a:stretch>
                </pic:blipFill>
                <pic:spPr>
                  <a:xfrm>
                    <a:off x="0" y="0"/>
                    <a:ext cx="2143125" cy="8820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BF7276"/>
    <w:pPr>
      <w:spacing w:line="256" w:lineRule="auto"/>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E62CEF"/>
    <w:pPr>
      <w:spacing w:after="0" w:line="240" w:lineRule="auto"/>
    </w:pPr>
  </w:style>
  <w:style w:type="table" w:styleId="TableGrid">
    <w:name w:val="Table Grid"/>
    <w:basedOn w:val="TableNormal"/>
    <w:uiPriority w:val="39"/>
    <w:rsid w:val="00BF7276"/>
    <w:pPr>
      <w:spacing w:after="0" w:line="240" w:lineRule="auto"/>
    </w:p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BF72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7276"/>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kapowprimary.com/blog/using-a-spiral-curriculum-model-to-enhance-learning/"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W8movCYf2aAJ5Zu+ol9xnL2gXg==">CgMxLjAyDmgubGtoYWMyb21nZWV2MghoLmdqZGd4czIOaC4zcjVkeGtmNzFmaW04AHIhMTJFUEd2bFA3bWV6MEdnTlBSQXl0cUY2c0JDdV9KN1pr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2022-11-15T10:54:00Z</dcterms:created>
  <dc:creator>Windows User</dc:creator>
</cp:coreProperties>
</file>